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4CA7" w:rsidRPr="00CF31B5" w:rsidRDefault="00104CA7" w:rsidP="00104CA7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　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104CA7" w:rsidRPr="00E2635F" w:rsidRDefault="00104CA7" w:rsidP="00104CA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104CA7" w:rsidRPr="0008719A" w:rsidRDefault="00104CA7" w:rsidP="00104CA7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されることがあります。</w:t>
      </w:r>
    </w:p>
    <w:p w:rsidR="00104CA7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104CA7" w:rsidRPr="00FB7B21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Pr="007006BD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Pr="002D14B8" w:rsidRDefault="00A179DB" w:rsidP="00104CA7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ラオス</w:t>
      </w:r>
      <w:r w:rsidR="002D14B8" w:rsidRPr="002D14B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語</w:t>
      </w:r>
    </w:p>
    <w:p w:rsidR="009B3B3C" w:rsidRPr="008175C8" w:rsidRDefault="00B728C6" w:rsidP="00F515F6">
      <w:pPr>
        <w:pStyle w:val="Standard"/>
        <w:adjustRightInd w:val="0"/>
        <w:snapToGrid w:val="0"/>
        <w:spacing w:line="400" w:lineRule="exact"/>
        <w:jc w:val="center"/>
        <w:rPr>
          <w:rFonts w:ascii="DokChampa" w:hAnsi="DokChampa" w:cs="DokChampa"/>
          <w:b/>
          <w:bCs/>
        </w:rPr>
      </w:pPr>
      <w:r w:rsidRPr="008175C8">
        <w:rPr>
          <w:rFonts w:ascii="DokChampa" w:hAnsi="DokChampa" w:cs="DokChampa"/>
          <w:b/>
          <w:bCs/>
          <w:szCs w:val="24"/>
          <w:u w:val="single"/>
          <w:cs/>
          <w:lang w:bidi="lo-LA"/>
        </w:rPr>
        <w:t>ກ່</w:t>
      </w:r>
      <w:r w:rsidR="009B3B3C" w:rsidRPr="008175C8">
        <w:rPr>
          <w:rFonts w:ascii="DokChampa" w:hAnsi="DokChampa" w:cs="DokChampa"/>
          <w:b/>
          <w:bCs/>
          <w:szCs w:val="24"/>
          <w:u w:val="single"/>
          <w:cs/>
          <w:lang w:bidi="lo-LA"/>
        </w:rPr>
        <w:t>ຽວກັບການບໍລິການນາຍແປພາສາທາງການແພດ***</w:t>
      </w:r>
      <w:r w:rsidR="00F66040" w:rsidRPr="008175C8">
        <w:rPr>
          <w:rFonts w:ascii="DokChampa" w:hAnsi="DokChampa" w:cs="DokChampa"/>
          <w:b/>
          <w:bCs/>
          <w:szCs w:val="24"/>
          <w:u w:val="single"/>
          <w:cs/>
          <w:lang w:bidi="lo-LA"/>
        </w:rPr>
        <w:t>ກະລຸ</w:t>
      </w:r>
      <w:r w:rsidR="009B3B3C" w:rsidRPr="008175C8">
        <w:rPr>
          <w:rFonts w:ascii="DokChampa" w:hAnsi="DokChampa" w:cs="DokChampa"/>
          <w:b/>
          <w:bCs/>
          <w:szCs w:val="24"/>
          <w:u w:val="single"/>
          <w:cs/>
          <w:lang w:bidi="lo-LA"/>
        </w:rPr>
        <w:t>ນາອ່ານຂໍ້ຄວາມດັ່ງຕໍ່ໄປນີ້!</w:t>
      </w:r>
    </w:p>
    <w:p w:rsidR="0055778C" w:rsidRPr="009B3B3C" w:rsidRDefault="0055778C" w:rsidP="00104CA7">
      <w:pPr>
        <w:snapToGrid w:val="0"/>
        <w:jc w:val="left"/>
        <w:rPr>
          <w:rFonts w:ascii="Times New Roman" w:hAnsi="Times New Roman" w:cs="Cordia New"/>
          <w:bCs/>
          <w:sz w:val="28"/>
          <w:szCs w:val="28"/>
        </w:rPr>
      </w:pPr>
    </w:p>
    <w:p w:rsidR="0055778C" w:rsidRPr="00E47B9C" w:rsidRDefault="00AE2F6D" w:rsidP="00F515F6">
      <w:pPr>
        <w:pStyle w:val="a5"/>
        <w:numPr>
          <w:ilvl w:val="0"/>
          <w:numId w:val="1"/>
        </w:numPr>
        <w:suppressAutoHyphens/>
        <w:autoSpaceDN w:val="0"/>
        <w:snapToGrid w:val="0"/>
        <w:spacing w:line="400" w:lineRule="exact"/>
        <w:ind w:leftChars="0" w:left="426"/>
        <w:jc w:val="left"/>
        <w:textAlignment w:val="baseline"/>
        <w:rPr>
          <w:rFonts w:ascii="DokChampa" w:hAnsi="DokChampa" w:cs="DokChampa"/>
          <w:bCs/>
          <w:szCs w:val="24"/>
        </w:rPr>
      </w:pPr>
      <w:r>
        <w:rPr>
          <w:rFonts w:ascii="DokChampa" w:hAnsi="DokChampa" w:cs="DokChampa"/>
          <w:bCs/>
          <w:szCs w:val="24"/>
          <w:cs/>
          <w:lang w:bidi="lo-LA"/>
        </w:rPr>
        <w:t>ແຂວງຄານາກາວະໃດ້ໃຫ້ມີການບໍລິ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ການນາຍແປພາສາທາງການແພດພາຍໃຕ້ຂ້ຕົກລົ</w:t>
      </w:r>
      <w:r w:rsidR="0055778C" w:rsidRPr="00E47B9C">
        <w:rPr>
          <w:rFonts w:ascii="DokChampa" w:hAnsi="DokChampa" w:cs="DokChampa"/>
          <w:bCs/>
          <w:szCs w:val="24"/>
          <w:cs/>
          <w:lang w:bidi="lo-LA"/>
        </w:rPr>
        <w:t>ງ</w:t>
      </w:r>
    </w:p>
    <w:p w:rsidR="0055778C" w:rsidRPr="00E47B9C" w:rsidRDefault="0055778C" w:rsidP="00F515F6">
      <w:pPr>
        <w:suppressAutoHyphens/>
        <w:autoSpaceDN w:val="0"/>
        <w:snapToGrid w:val="0"/>
        <w:spacing w:line="400" w:lineRule="exact"/>
        <w:ind w:firstLine="426"/>
        <w:jc w:val="left"/>
        <w:textAlignment w:val="baseline"/>
        <w:rPr>
          <w:rFonts w:ascii="DokChampa" w:hAnsi="DokChampa" w:cs="DokChampa"/>
          <w:bCs/>
          <w:szCs w:val="24"/>
        </w:rPr>
      </w:pPr>
      <w:r w:rsidRPr="00E47B9C">
        <w:rPr>
          <w:rFonts w:ascii="DokChampa" w:hAnsi="DokChampa" w:cs="DokChampa"/>
          <w:bCs/>
          <w:szCs w:val="24"/>
          <w:cs/>
          <w:lang w:bidi="lo-LA"/>
        </w:rPr>
        <w:t>ລະຫວ່າ</w:t>
      </w:r>
      <w:r w:rsidR="00F515F6">
        <w:rPr>
          <w:rFonts w:ascii="DokChampa" w:hAnsi="DokChampa" w:cs="DokChampa"/>
          <w:bCs/>
          <w:szCs w:val="24"/>
          <w:cs/>
          <w:lang w:bidi="lo-LA"/>
        </w:rPr>
        <w:t>ງລັ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ດຖະບານແຂວງຄານາກາວ</w:t>
      </w:r>
      <w:r w:rsidR="00F66E62" w:rsidRPr="00E47B9C">
        <w:rPr>
          <w:rFonts w:ascii="DokChampa" w:hAnsi="DokChampa" w:cs="DokChampa"/>
          <w:bCs/>
          <w:szCs w:val="24"/>
          <w:cs/>
          <w:lang w:bidi="lo-LA"/>
        </w:rPr>
        <w:t>ະຮ່ວມມື ກັບສະຖານໃຫ້ການບໍລະການປ່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ນປົວກໍ່ຄື</w:t>
      </w:r>
      <w:r w:rsidRPr="00E47B9C">
        <w:rPr>
          <w:rFonts w:ascii="DokChampa" w:hAnsi="DokChampa" w:cs="DokChampa"/>
          <w:bCs/>
          <w:szCs w:val="24"/>
          <w:cs/>
          <w:lang w:bidi="lo-LA"/>
        </w:rPr>
        <w:t>ໂຮງຫມໍ</w:t>
      </w:r>
    </w:p>
    <w:p w:rsidR="0055778C" w:rsidRPr="00E47B9C" w:rsidRDefault="0055778C" w:rsidP="00F515F6">
      <w:pPr>
        <w:suppressAutoHyphens/>
        <w:autoSpaceDN w:val="0"/>
        <w:snapToGrid w:val="0"/>
        <w:spacing w:line="400" w:lineRule="exact"/>
        <w:ind w:firstLine="420"/>
        <w:jc w:val="left"/>
        <w:textAlignment w:val="baseline"/>
        <w:rPr>
          <w:rFonts w:ascii="DokChampa" w:hAnsi="DokChampa" w:cs="DokChampa"/>
          <w:bCs/>
          <w:szCs w:val="24"/>
          <w:lang w:bidi="lo-LA"/>
        </w:rPr>
      </w:pPr>
      <w:r w:rsidRPr="00E47B9C">
        <w:rPr>
          <w:rFonts w:ascii="DokChampa" w:hAnsi="DokChampa" w:cs="DokChampa"/>
          <w:bCs/>
          <w:szCs w:val="24"/>
          <w:cs/>
          <w:lang w:bidi="lo-LA"/>
        </w:rPr>
        <w:t>ພາຍໃນແຂວງ</w:t>
      </w:r>
      <w:r w:rsidR="00CE31B1" w:rsidRPr="00E47B9C">
        <w:rPr>
          <w:rFonts w:ascii="DokChampa" w:hAnsi="DokChampa" w:cs="DokChampa"/>
          <w:bCs/>
          <w:szCs w:val="24"/>
          <w:lang w:bidi="lo-LA"/>
        </w:rPr>
        <w:t xml:space="preserve"> 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ເມື</w:t>
      </w:r>
      <w:r w:rsidRPr="00E47B9C">
        <w:rPr>
          <w:rFonts w:ascii="DokChampa" w:hAnsi="DokChampa" w:cs="DokChampa"/>
          <w:bCs/>
          <w:szCs w:val="24"/>
          <w:cs/>
          <w:lang w:bidi="lo-LA"/>
        </w:rPr>
        <w:t>ອງ</w:t>
      </w:r>
      <w:r w:rsidR="00CE31B1" w:rsidRPr="00E47B9C">
        <w:rPr>
          <w:rFonts w:ascii="DokChampa" w:hAnsi="DokChampa" w:cs="DokChampa"/>
          <w:bCs/>
          <w:szCs w:val="24"/>
        </w:rPr>
        <w:t xml:space="preserve"> </w:t>
      </w:r>
      <w:r w:rsidR="00F66040" w:rsidRPr="00E47B9C">
        <w:rPr>
          <w:rFonts w:ascii="DokChampa" w:hAnsi="DokChampa" w:cs="DokChampa"/>
          <w:bCs/>
          <w:szCs w:val="24"/>
          <w:cs/>
          <w:lang w:bidi="lo-LA"/>
        </w:rPr>
        <w:t>ບ້ານແລະອົງການບ່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ຫວັງຜົນກໍ</w:t>
      </w:r>
      <w:r w:rsidRPr="00E47B9C">
        <w:rPr>
          <w:rFonts w:ascii="DokChampa" w:hAnsi="DokChampa" w:cs="DokChampa"/>
          <w:bCs/>
          <w:szCs w:val="24"/>
          <w:cs/>
          <w:lang w:bidi="lo-LA"/>
        </w:rPr>
        <w:t xml:space="preserve">າໄລ </w:t>
      </w:r>
      <w:r w:rsidRPr="00E47B9C">
        <w:rPr>
          <w:rFonts w:ascii="DokChampa" w:hAnsi="DokChampa" w:cs="DokChampa"/>
          <w:bCs/>
          <w:szCs w:val="24"/>
        </w:rPr>
        <w:t>「</w:t>
      </w:r>
      <w:r w:rsidR="00CE31B1" w:rsidRPr="00E47B9C">
        <w:rPr>
          <w:rFonts w:ascii="DokChampa" w:hAnsi="DokChampa" w:cs="DokChampa"/>
          <w:bCs/>
          <w:szCs w:val="24"/>
          <w:cs/>
          <w:lang w:bidi="lo-LA"/>
        </w:rPr>
        <w:t>ມິ</w:t>
      </w:r>
      <w:r w:rsidR="00F66040" w:rsidRPr="00E47B9C">
        <w:rPr>
          <w:rFonts w:ascii="DokChampa" w:hAnsi="DokChampa" w:cs="DokChampa"/>
          <w:bCs/>
          <w:szCs w:val="24"/>
          <w:cs/>
          <w:lang w:bidi="lo-LA"/>
        </w:rPr>
        <w:t>ຄຄຸ</w:t>
      </w:r>
      <w:r w:rsidRPr="00E47B9C">
        <w:rPr>
          <w:rFonts w:ascii="DokChampa" w:hAnsi="DokChampa" w:cs="DokChampa"/>
          <w:bCs/>
          <w:szCs w:val="24"/>
          <w:cs/>
          <w:lang w:bidi="lo-LA"/>
        </w:rPr>
        <w:t xml:space="preserve"> ຄານາກາວະ</w:t>
      </w:r>
      <w:r w:rsidRPr="00E47B9C">
        <w:rPr>
          <w:rFonts w:ascii="DokChampa" w:hAnsi="DokChampa" w:cs="DokChampa"/>
          <w:bCs/>
          <w:szCs w:val="24"/>
        </w:rPr>
        <w:t>」</w:t>
      </w:r>
    </w:p>
    <w:p w:rsidR="0055778C" w:rsidRPr="000F5FCE" w:rsidRDefault="0055778C" w:rsidP="00B728C6">
      <w:pPr>
        <w:pStyle w:val="a5"/>
        <w:suppressAutoHyphens/>
        <w:autoSpaceDN w:val="0"/>
        <w:snapToGrid w:val="0"/>
        <w:ind w:leftChars="0" w:left="0"/>
        <w:jc w:val="left"/>
        <w:textAlignment w:val="baseline"/>
        <w:rPr>
          <w:rFonts w:ascii="Times New Roman" w:hAnsi="Times New Roman" w:cs="DokChampa"/>
          <w:bCs/>
          <w:szCs w:val="24"/>
          <w:lang w:bidi="lo-LA"/>
        </w:rPr>
      </w:pPr>
    </w:p>
    <w:p w:rsidR="00F66040" w:rsidRPr="00E47B9C" w:rsidRDefault="00CE31B1" w:rsidP="00F515F6">
      <w:pPr>
        <w:pStyle w:val="a5"/>
        <w:numPr>
          <w:ilvl w:val="0"/>
          <w:numId w:val="1"/>
        </w:numPr>
        <w:suppressAutoHyphens/>
        <w:autoSpaceDN w:val="0"/>
        <w:snapToGrid w:val="0"/>
        <w:spacing w:line="400" w:lineRule="exact"/>
        <w:ind w:leftChars="0"/>
        <w:jc w:val="left"/>
        <w:textAlignment w:val="baseline"/>
        <w:rPr>
          <w:rFonts w:ascii="DokChampa" w:hAnsi="DokChampa" w:cs="DokChampa"/>
          <w:bCs/>
          <w:szCs w:val="24"/>
        </w:rPr>
      </w:pPr>
      <w:r w:rsidRPr="00E47B9C">
        <w:rPr>
          <w:rFonts w:ascii="DokChampa" w:hAnsi="DokChampa" w:cs="DokChampa"/>
          <w:bCs/>
          <w:szCs w:val="24"/>
          <w:cs/>
          <w:lang w:bidi="lo-LA"/>
        </w:rPr>
        <w:t>ນາຍແປພາສາທາ</w:t>
      </w:r>
      <w:r w:rsidR="008175C8">
        <w:rPr>
          <w:rFonts w:ascii="DokChampa" w:hAnsi="DokChampa" w:cs="DokChampa"/>
          <w:bCs/>
          <w:szCs w:val="24"/>
          <w:cs/>
          <w:lang w:bidi="lo-LA"/>
        </w:rPr>
        <w:t>ງການແພດແມ່ນຈະໃຫ້ບໍລິການແປພາສາທ</w:t>
      </w:r>
      <w:r w:rsidR="00F515F6">
        <w:rPr>
          <w:rFonts w:ascii="DokChampa" w:hAnsi="DokChampa" w:cs="DokChampa" w:hint="cs"/>
          <w:bCs/>
          <w:szCs w:val="24"/>
          <w:cs/>
          <w:lang w:bidi="lo-LA"/>
        </w:rPr>
        <w:t>ີ່</w:t>
      </w:r>
      <w:r w:rsidR="00D76685">
        <w:rPr>
          <w:rFonts w:ascii="DokChampa" w:hAnsi="DokChampa" w:cs="DokChampa"/>
          <w:bCs/>
          <w:szCs w:val="24"/>
          <w:cs/>
          <w:lang w:bidi="lo-LA"/>
        </w:rPr>
        <w:t>ຈໍາເປັນສໍາຫລັບຜູ້ທ</w:t>
      </w:r>
      <w:r w:rsidR="00D76685">
        <w:rPr>
          <w:rFonts w:ascii="DokChampa" w:hAnsi="DokChampa" w:cs="DokChampa" w:hint="cs"/>
          <w:bCs/>
          <w:szCs w:val="24"/>
          <w:cs/>
          <w:lang w:bidi="lo-LA"/>
        </w:rPr>
        <w:t>ີ່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ມາໃຊ້</w:t>
      </w:r>
    </w:p>
    <w:p w:rsidR="000F5FCE" w:rsidRPr="00F66040" w:rsidRDefault="00CE31B1" w:rsidP="00F515F6">
      <w:pPr>
        <w:pStyle w:val="a5"/>
        <w:suppressAutoHyphens/>
        <w:autoSpaceDN w:val="0"/>
        <w:snapToGrid w:val="0"/>
        <w:spacing w:line="400" w:lineRule="exact"/>
        <w:ind w:leftChars="0" w:left="420"/>
        <w:jc w:val="left"/>
        <w:textAlignment w:val="baseline"/>
        <w:rPr>
          <w:rFonts w:ascii="Times New Roman" w:hAnsi="Times New Roman"/>
          <w:bCs/>
          <w:szCs w:val="24"/>
        </w:rPr>
      </w:pPr>
      <w:r w:rsidRPr="00E47B9C">
        <w:rPr>
          <w:rFonts w:ascii="DokChampa" w:hAnsi="DokChampa" w:cs="DokChampa"/>
          <w:bCs/>
          <w:szCs w:val="24"/>
          <w:cs/>
          <w:lang w:bidi="lo-LA"/>
        </w:rPr>
        <w:t>ບໍລິການໃນໂຮງຫມໍ ເຊັ່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ນ: ການກວດພະຍາດ</w:t>
      </w:r>
      <w:r w:rsidR="000F5FCE" w:rsidRPr="00E47B9C">
        <w:rPr>
          <w:rFonts w:ascii="DokChampa" w:hAnsi="DokChampa" w:cs="DokChampa"/>
          <w:bCs/>
          <w:szCs w:val="24"/>
        </w:rPr>
        <w:t xml:space="preserve">, </w:t>
      </w:r>
      <w:r w:rsidR="00AE2F6D">
        <w:rPr>
          <w:rFonts w:ascii="DokChampa" w:hAnsi="DokChampa" w:cs="DokChampa"/>
          <w:bCs/>
          <w:szCs w:val="24"/>
          <w:cs/>
          <w:lang w:bidi="lo-LA"/>
        </w:rPr>
        <w:t>ການປ່ິນປົ</w:t>
      </w:r>
      <w:r w:rsidR="00F515F6">
        <w:rPr>
          <w:rFonts w:ascii="DokChampa" w:hAnsi="DokChampa" w:cs="DokChampa"/>
          <w:bCs/>
          <w:szCs w:val="24"/>
          <w:cs/>
          <w:lang w:bidi="lo-LA"/>
        </w:rPr>
        <w:t>ວພັກຟ້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 xml:space="preserve">ນໃນໂຮງຫມໍ </w:t>
      </w:r>
      <w:r w:rsidR="000F5FCE" w:rsidRPr="00E47B9C">
        <w:rPr>
          <w:rFonts w:ascii="DokChampa" w:hAnsi="DokChampa" w:cs="DokChampa"/>
          <w:bCs/>
          <w:szCs w:val="24"/>
        </w:rPr>
        <w:t xml:space="preserve">, </w:t>
      </w:r>
      <w:r w:rsidR="00DA7F06" w:rsidRPr="00E47B9C">
        <w:rPr>
          <w:rFonts w:ascii="DokChampa" w:hAnsi="DokChampa" w:cs="DokChampa"/>
          <w:bCs/>
          <w:szCs w:val="24"/>
          <w:cs/>
          <w:lang w:bidi="lo-LA"/>
        </w:rPr>
        <w:t>ການຜ່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າຕັ</w:t>
      </w:r>
      <w:r w:rsidR="00DA7F06" w:rsidRPr="00E47B9C">
        <w:rPr>
          <w:rFonts w:ascii="DokChampa" w:hAnsi="DokChampa" w:cs="DokChampa"/>
          <w:bCs/>
          <w:szCs w:val="24"/>
          <w:cs/>
          <w:lang w:bidi="lo-LA"/>
        </w:rPr>
        <w:t>ດ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 xml:space="preserve"> </w:t>
      </w:r>
      <w:r w:rsidRPr="00E47B9C">
        <w:rPr>
          <w:rFonts w:ascii="DokChampa" w:hAnsi="DokChampa" w:cs="DokChampa"/>
          <w:bCs/>
          <w:szCs w:val="24"/>
          <w:lang w:bidi="lo-LA"/>
        </w:rPr>
        <w:t xml:space="preserve">　　　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ຕ່າງໆ</w:t>
      </w:r>
      <w:r w:rsidR="00DA7F06" w:rsidRPr="00E47B9C">
        <w:rPr>
          <w:rFonts w:ascii="DokChampa" w:hAnsi="DokChampa" w:cs="DokChampa"/>
          <w:bCs/>
          <w:szCs w:val="24"/>
          <w:lang w:bidi="lo-LA"/>
        </w:rPr>
        <w:t xml:space="preserve"> </w:t>
      </w:r>
      <w:r w:rsidR="00DA7F06" w:rsidRPr="00E47B9C">
        <w:rPr>
          <w:rFonts w:ascii="DokChampa" w:hAnsi="DokChampa" w:cs="DokChampa"/>
          <w:bCs/>
          <w:szCs w:val="24"/>
          <w:cs/>
          <w:lang w:bidi="lo-LA"/>
        </w:rPr>
        <w:t>ເຊິ່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ງ</w:t>
      </w:r>
      <w:r w:rsidR="00DA7F06" w:rsidRPr="00E47B9C">
        <w:rPr>
          <w:rFonts w:ascii="DokChampa" w:hAnsi="DokChampa" w:cs="DokChampa"/>
          <w:bCs/>
          <w:szCs w:val="24"/>
          <w:lang w:bidi="lo-LA"/>
        </w:rPr>
        <w:t xml:space="preserve"> </w:t>
      </w:r>
      <w:r w:rsidR="00DA7F06" w:rsidRPr="00E47B9C">
        <w:rPr>
          <w:rFonts w:ascii="DokChampa" w:hAnsi="DokChampa" w:cs="DokChampa"/>
          <w:bCs/>
          <w:szCs w:val="24"/>
          <w:cs/>
          <w:lang w:bidi="lo-LA"/>
        </w:rPr>
        <w:t>ທາງໂຮງຫມໍຈະເປັນຫນ່ວຍງານຈັ</w:t>
      </w:r>
      <w:r w:rsidR="000F5FCE" w:rsidRPr="00E47B9C">
        <w:rPr>
          <w:rFonts w:ascii="DokChampa" w:hAnsi="DokChampa" w:cs="DokChampa"/>
          <w:bCs/>
          <w:szCs w:val="24"/>
          <w:cs/>
          <w:lang w:bidi="lo-LA"/>
        </w:rPr>
        <w:t>ດຫານາຍແປພາສາໃຫ້</w:t>
      </w:r>
      <w:r w:rsidR="000F5FCE" w:rsidRPr="00F66040">
        <w:rPr>
          <w:rFonts w:ascii="Leelawadee UI" w:hAnsi="Leelawadee UI" w:cs="Leelawadee UI"/>
          <w:bCs/>
          <w:szCs w:val="24"/>
          <w:cs/>
          <w:lang w:bidi="lo-LA"/>
        </w:rPr>
        <w:t>.</w:t>
      </w:r>
    </w:p>
    <w:p w:rsidR="000F5FCE" w:rsidRPr="000F5FCE" w:rsidRDefault="000F5FCE" w:rsidP="00104CA7">
      <w:pPr>
        <w:snapToGrid w:val="0"/>
        <w:jc w:val="left"/>
        <w:rPr>
          <w:rFonts w:ascii="Times New Roman" w:hAnsi="Times New Roman" w:cs="DokChampa"/>
          <w:bCs/>
          <w:sz w:val="28"/>
          <w:szCs w:val="28"/>
          <w:lang w:bidi="lo-LA"/>
        </w:rPr>
      </w:pPr>
    </w:p>
    <w:p w:rsidR="00A179DB" w:rsidRPr="00830E13" w:rsidRDefault="00F515F6" w:rsidP="00F515F6">
      <w:pPr>
        <w:pStyle w:val="a5"/>
        <w:numPr>
          <w:ilvl w:val="0"/>
          <w:numId w:val="1"/>
        </w:numPr>
        <w:snapToGrid w:val="0"/>
        <w:spacing w:line="400" w:lineRule="exact"/>
        <w:ind w:leftChars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ມີຄວາມຈຳເປັນທີ່ຕ້ອງບອກຂໍ້ມູນທີ່</w:t>
      </w:r>
      <w:r w:rsidR="009B3B3C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ຈຳເປັນສຳຫັລບການປິ່ນປົວໃຫ້ນາຍແປພາສາໃດ້ຮັບຮູ້ນຳ</w:t>
      </w:r>
      <w:r w:rsidR="009B3B3C" w:rsidRPr="00F66E62">
        <w:rPr>
          <w:rFonts w:ascii="Leelawadee" w:hAnsi="Leelawadee" w:cs="Leelawadee"/>
          <w:bCs/>
          <w:color w:val="000000" w:themeColor="text1"/>
          <w:szCs w:val="24"/>
          <w:cs/>
          <w:lang w:bidi="lo-LA"/>
        </w:rPr>
        <w:t xml:space="preserve">. </w:t>
      </w:r>
      <w:r w:rsidR="00DA7F06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ຂໍ້ມູນຈະບິ</w:t>
      </w:r>
      <w:r w:rsidR="00F66E62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ຖືກນຳໃຊ້ໃນຈຸດປະສົງອື</w:t>
      </w:r>
      <w:r w:rsidR="009B3B3C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ນນອກເຫ</w:t>
      </w:r>
      <w:r w:rsidR="00F66E62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ນືອຈາກທາງຫານແພດຂອງໂຮງຫມໍເທົ່ານັ</w:t>
      </w:r>
      <w:r w:rsidR="009B3B3C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ນ</w:t>
      </w:r>
      <w:r w:rsidR="009B3B3C" w:rsidRPr="00F66E62">
        <w:rPr>
          <w:rFonts w:ascii="Leelawadee" w:hAnsi="Leelawadee" w:cs="Leelawadee"/>
          <w:bCs/>
          <w:color w:val="000000" w:themeColor="text1"/>
          <w:szCs w:val="24"/>
          <w:cs/>
          <w:lang w:bidi="lo-LA"/>
        </w:rPr>
        <w:t xml:space="preserve">. </w:t>
      </w:r>
      <w:r w:rsidR="00F66E62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ນາຍແປພາສາມີຫນ້າທີ</w:t>
      </w:r>
      <w:r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່</w:t>
      </w:r>
      <w:r w:rsidR="009B3B3C" w:rsidRPr="00F66E62">
        <w:rPr>
          <w:rFonts w:ascii="DokChampa" w:hAnsi="DokChampa" w:cs="DokChampa" w:hint="cs"/>
          <w:bCs/>
          <w:color w:val="000000" w:themeColor="text1"/>
          <w:szCs w:val="24"/>
          <w:cs/>
          <w:lang w:bidi="lo-LA"/>
        </w:rPr>
        <w:t>ຮັກສາຄວາມລັບແລະປົກປ້ອງຄວ</w:t>
      </w:r>
      <w:r w:rsidR="009B3B3C" w:rsidRPr="00830E13">
        <w:rPr>
          <w:rFonts w:ascii="Times New Roman" w:hAnsi="Times New Roman" w:cs="Leelawadee UI"/>
          <w:bCs/>
          <w:color w:val="000000" w:themeColor="text1"/>
          <w:szCs w:val="24"/>
          <w:cs/>
          <w:lang w:bidi="lo-LA"/>
        </w:rPr>
        <w:t>າມເປັນສ່ວນຕົວຂອງຜູ້ປ່ວຍ</w:t>
      </w:r>
      <w:r w:rsidR="009B3B3C" w:rsidRPr="00830E13">
        <w:rPr>
          <w:rFonts w:ascii="Times New Roman" w:hAnsi="Times New Roman"/>
          <w:bCs/>
          <w:color w:val="000000" w:themeColor="text1"/>
          <w:szCs w:val="24"/>
          <w:cs/>
          <w:lang w:bidi="lo-LA"/>
        </w:rPr>
        <w:t>.</w:t>
      </w:r>
    </w:p>
    <w:p w:rsidR="00104CA7" w:rsidRDefault="00104CA7" w:rsidP="00104CA7">
      <w:pPr>
        <w:snapToGrid w:val="0"/>
        <w:jc w:val="left"/>
        <w:rPr>
          <w:rFonts w:ascii="Times New Roman" w:hAnsi="Times New Roman" w:cs="Cordia New"/>
          <w:bCs/>
          <w:sz w:val="28"/>
          <w:szCs w:val="28"/>
        </w:rPr>
      </w:pPr>
    </w:p>
    <w:p w:rsidR="000F5FCE" w:rsidRPr="009B3B3C" w:rsidRDefault="000F5FCE" w:rsidP="009B3B3C">
      <w:pPr>
        <w:jc w:val="left"/>
        <w:rPr>
          <w:rFonts w:cs="DokChampa"/>
          <w:b/>
          <w:sz w:val="28"/>
          <w:szCs w:val="28"/>
          <w:lang w:bidi="lo-LA"/>
        </w:rPr>
      </w:pPr>
    </w:p>
    <w:p w:rsidR="00104CA7" w:rsidRPr="00FB734C" w:rsidRDefault="00104CA7" w:rsidP="00104CA7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　　　　　</w:t>
      </w:r>
    </w:p>
    <w:p w:rsidR="00F80B3A" w:rsidRPr="00E47B9C" w:rsidRDefault="00104CA7" w:rsidP="00F515F6">
      <w:pPr>
        <w:pStyle w:val="Standard"/>
        <w:snapToGrid w:val="0"/>
        <w:spacing w:line="400" w:lineRule="exact"/>
        <w:jc w:val="left"/>
        <w:rPr>
          <w:rFonts w:ascii="DokChampa" w:hAnsi="DokChampa" w:cs="DokChampa"/>
          <w:b/>
          <w:bCs/>
        </w:rPr>
      </w:pPr>
      <w:r>
        <w:rPr>
          <w:rFonts w:ascii="UD デジタル 教科書体 NP-B" w:eastAsia="UD デジタル 教科書体 NP-B" w:hint="eastAsia"/>
        </w:rPr>
        <w:t xml:space="preserve">　 </w:t>
      </w:r>
      <w:r w:rsidR="00F66E62" w:rsidRPr="00E47B9C">
        <w:rPr>
          <w:rFonts w:ascii="DokChampa" w:eastAsia="UD デジタル 教科書体 NP-B" w:hAnsi="DokChampa" w:cs="DokChampa"/>
          <w:b/>
          <w:bCs/>
          <w:szCs w:val="24"/>
          <w:cs/>
          <w:lang w:bidi="lo-LA"/>
        </w:rPr>
        <w:t>ຂ້າພະເຈົ້</w:t>
      </w:r>
      <w:r w:rsidR="00F80B3A" w:rsidRPr="00E47B9C">
        <w:rPr>
          <w:rFonts w:ascii="DokChampa" w:eastAsia="UD デジタル 教科書体 NP-B" w:hAnsi="DokChampa" w:cs="DokChampa"/>
          <w:b/>
          <w:bCs/>
          <w:szCs w:val="24"/>
          <w:cs/>
          <w:lang w:bidi="lo-LA"/>
        </w:rPr>
        <w:t>າເຫັນດີກັບເນື້ອຫາທີ່ກ່າວມາຂ້າງເທິງ ແລະ ຍິນຍອມຮັບການໃຫ້ບໍລິການນາຍແປພາສາ.</w:t>
      </w:r>
    </w:p>
    <w:p w:rsidR="00104CA7" w:rsidRPr="002D14B8" w:rsidRDefault="00104CA7" w:rsidP="00104CA7">
      <w:pPr>
        <w:spacing w:line="280" w:lineRule="exact"/>
        <w:jc w:val="left"/>
        <w:rPr>
          <w:rFonts w:ascii="UD デジタル 教科書体 NP-B" w:eastAsia="UD デジタル 教科書体 NP-B"/>
          <w:sz w:val="28"/>
          <w:szCs w:val="28"/>
          <w:lang w:bidi="lo-LA"/>
        </w:rPr>
      </w:pPr>
    </w:p>
    <w:p w:rsidR="00104CA7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 w:rsidR="00A179DB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</w:t>
      </w:r>
      <w:r w:rsidR="00EB037D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04CA7" w:rsidRPr="00D76685" w:rsidRDefault="009B3B3C" w:rsidP="007006BD">
      <w:pPr>
        <w:snapToGrid w:val="0"/>
        <w:spacing w:line="360" w:lineRule="exact"/>
        <w:ind w:leftChars="200" w:left="480"/>
        <w:jc w:val="left"/>
        <w:rPr>
          <w:rFonts w:ascii="DokChampa" w:eastAsia="UD デジタル 教科書体 NP-B" w:hAnsi="DokChampa" w:cs="DokChampa"/>
          <w:sz w:val="20"/>
          <w:cs/>
        </w:rPr>
      </w:pPr>
      <w:r w:rsidRPr="00D76685">
        <w:rPr>
          <w:rFonts w:ascii="DokChampa" w:eastAsia="UD デジタル 教科書体 NP-B" w:hAnsi="DokChampa" w:cs="DokChampa"/>
          <w:sz w:val="20"/>
          <w:cs/>
          <w:lang w:bidi="lo-LA"/>
        </w:rPr>
        <w:t>ວັນເດືອນປີ</w:t>
      </w:r>
    </w:p>
    <w:p w:rsidR="00104CA7" w:rsidRPr="0073173C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Century" w:eastAsia="UD デジタル 教科書体 NP-B" w:hAnsi="Century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 w:rsidR="00A179DB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EB037D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</w:t>
      </w:r>
    </w:p>
    <w:p w:rsidR="006A33B6" w:rsidRPr="00D76685" w:rsidRDefault="009B3B3C" w:rsidP="007006BD">
      <w:pPr>
        <w:snapToGrid w:val="0"/>
        <w:spacing w:line="360" w:lineRule="exact"/>
        <w:ind w:leftChars="200" w:left="480"/>
        <w:jc w:val="left"/>
        <w:rPr>
          <w:rFonts w:ascii="DokChampa" w:eastAsia="UD デジタル 教科書体 NP-B" w:hAnsi="DokChampa" w:cs="DokChampa"/>
          <w:sz w:val="20"/>
        </w:rPr>
      </w:pPr>
      <w:r w:rsidRPr="00D76685">
        <w:rPr>
          <w:rFonts w:ascii="DokChampa" w:hAnsi="DokChampa" w:cs="DokChampa"/>
          <w:sz w:val="20"/>
          <w:cs/>
          <w:lang w:bidi="lo-LA"/>
        </w:rPr>
        <w:t>ລາຍເຊັນ</w:t>
      </w:r>
    </w:p>
    <w:sectPr w:rsidR="006A33B6" w:rsidRPr="00D76685" w:rsidSect="00104CA7">
      <w:headerReference w:type="default" r:id="rId7"/>
      <w:pgSz w:w="11906" w:h="16838"/>
      <w:pgMar w:top="1276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A4" w:rsidRDefault="009954A4" w:rsidP="00104CA7">
      <w:r>
        <w:separator/>
      </w:r>
    </w:p>
  </w:endnote>
  <w:endnote w:type="continuationSeparator" w:id="0">
    <w:p w:rsidR="009954A4" w:rsidRDefault="009954A4" w:rsidP="001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Times New Roman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Leelawadee UI Semilight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A4" w:rsidRDefault="009954A4" w:rsidP="00104CA7">
      <w:r>
        <w:separator/>
      </w:r>
    </w:p>
  </w:footnote>
  <w:footnote w:type="continuationSeparator" w:id="0">
    <w:p w:rsidR="009954A4" w:rsidRDefault="009954A4" w:rsidP="0010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A7" w:rsidRPr="00BB1D9B" w:rsidRDefault="00104CA7" w:rsidP="00104CA7">
    <w:pPr>
      <w:pStyle w:val="a6"/>
      <w:ind w:left="960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  <w:p w:rsidR="00104CA7" w:rsidRDefault="00104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55"/>
    <w:multiLevelType w:val="hybridMultilevel"/>
    <w:tmpl w:val="99D066FC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A2482"/>
    <w:multiLevelType w:val="multilevel"/>
    <w:tmpl w:val="795072A0"/>
    <w:styleLink w:val="WWNum1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7"/>
    <w:rsid w:val="000B7242"/>
    <w:rsid w:val="000F5FCE"/>
    <w:rsid w:val="00104CA7"/>
    <w:rsid w:val="00115927"/>
    <w:rsid w:val="00146B75"/>
    <w:rsid w:val="00174D5A"/>
    <w:rsid w:val="002D14B8"/>
    <w:rsid w:val="0032664B"/>
    <w:rsid w:val="004702DC"/>
    <w:rsid w:val="005337B1"/>
    <w:rsid w:val="0055778C"/>
    <w:rsid w:val="0059013E"/>
    <w:rsid w:val="006731C7"/>
    <w:rsid w:val="006C0F24"/>
    <w:rsid w:val="007006BD"/>
    <w:rsid w:val="00780C37"/>
    <w:rsid w:val="007D4EB1"/>
    <w:rsid w:val="008175C8"/>
    <w:rsid w:val="008243D7"/>
    <w:rsid w:val="00830E13"/>
    <w:rsid w:val="00837F15"/>
    <w:rsid w:val="008D1F69"/>
    <w:rsid w:val="008E5F9D"/>
    <w:rsid w:val="008F639A"/>
    <w:rsid w:val="009954A4"/>
    <w:rsid w:val="009B3B3C"/>
    <w:rsid w:val="009F248F"/>
    <w:rsid w:val="00A179DB"/>
    <w:rsid w:val="00AE2F6D"/>
    <w:rsid w:val="00B614E8"/>
    <w:rsid w:val="00B728C6"/>
    <w:rsid w:val="00CE31B1"/>
    <w:rsid w:val="00D76685"/>
    <w:rsid w:val="00D86C0B"/>
    <w:rsid w:val="00DA7F06"/>
    <w:rsid w:val="00E47B9C"/>
    <w:rsid w:val="00E833A7"/>
    <w:rsid w:val="00E93F46"/>
    <w:rsid w:val="00EB037D"/>
    <w:rsid w:val="00F515F6"/>
    <w:rsid w:val="00F66040"/>
    <w:rsid w:val="00F66E62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AB10-6BFD-4174-9F97-72D751D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7"/>
    <w:pPr>
      <w:widowControl w:val="0"/>
      <w:jc w:val="both"/>
    </w:pPr>
    <w:rPr>
      <w:rFonts w:ascii="Times" w:eastAsia="平成明朝" w:hAnsi="Times" w:cs="Times New Roman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CA7"/>
    <w:rPr>
      <w:rFonts w:ascii="Osaka" w:eastAsia="Osaka"/>
      <w:color w:val="000000"/>
      <w:sz w:val="20"/>
    </w:rPr>
  </w:style>
  <w:style w:type="character" w:customStyle="1" w:styleId="a4">
    <w:name w:val="本文 (文字)"/>
    <w:basedOn w:val="a0"/>
    <w:link w:val="a3"/>
    <w:rsid w:val="00104CA7"/>
    <w:rPr>
      <w:rFonts w:ascii="Osaka" w:eastAsia="Osaka" w:hAnsi="Times" w:cs="Times New Roman"/>
      <w:color w:val="000000"/>
      <w:lang w:bidi="th-TH"/>
    </w:rPr>
  </w:style>
  <w:style w:type="paragraph" w:styleId="HTML">
    <w:name w:val="HTML Preformatted"/>
    <w:basedOn w:val="a"/>
    <w:link w:val="HTML0"/>
    <w:uiPriority w:val="99"/>
    <w:unhideWhenUsed/>
    <w:rsid w:val="00104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104CA7"/>
    <w:rPr>
      <w:rFonts w:ascii="ＭＳ ゴシック" w:eastAsia="ＭＳ ゴシック" w:hAnsi="ＭＳ ゴシック" w:cs="ＭＳ ゴシック"/>
      <w:kern w:val="0"/>
      <w:sz w:val="24"/>
      <w:szCs w:val="24"/>
      <w:lang w:bidi="ne-NP"/>
    </w:rPr>
  </w:style>
  <w:style w:type="paragraph" w:styleId="a5">
    <w:name w:val="List Paragraph"/>
    <w:basedOn w:val="a"/>
    <w:qFormat/>
    <w:rsid w:val="00104CA7"/>
    <w:pPr>
      <w:ind w:leftChars="400" w:left="840"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ヘッダー (文字)"/>
    <w:basedOn w:val="a0"/>
    <w:link w:val="a6"/>
    <w:uiPriority w:val="99"/>
    <w:rsid w:val="00104CA7"/>
    <w:rPr>
      <w:rFonts w:ascii="Times" w:eastAsia="平成明朝" w:hAnsi="Times" w:cs="Angsana New"/>
      <w:sz w:val="24"/>
      <w:lang w:bidi="th-TH"/>
    </w:rPr>
  </w:style>
  <w:style w:type="paragraph" w:styleId="a8">
    <w:name w:val="footer"/>
    <w:basedOn w:val="a"/>
    <w:link w:val="a9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9">
    <w:name w:val="フッター (文字)"/>
    <w:basedOn w:val="a0"/>
    <w:link w:val="a8"/>
    <w:uiPriority w:val="99"/>
    <w:rsid w:val="00104CA7"/>
    <w:rPr>
      <w:rFonts w:ascii="Times" w:eastAsia="平成明朝" w:hAnsi="Times" w:cs="Angsana New"/>
      <w:sz w:val="24"/>
      <w:lang w:bidi="th-TH"/>
    </w:rPr>
  </w:style>
  <w:style w:type="paragraph" w:customStyle="1" w:styleId="Standard">
    <w:name w:val="Standard"/>
    <w:rsid w:val="009B3B3C"/>
    <w:pPr>
      <w:widowControl w:val="0"/>
      <w:suppressAutoHyphens/>
      <w:autoSpaceDN w:val="0"/>
      <w:jc w:val="both"/>
      <w:textAlignment w:val="baseline"/>
    </w:pPr>
    <w:rPr>
      <w:rFonts w:ascii="Times" w:eastAsia="平成明朝" w:hAnsi="Times" w:cs="Times New Roman"/>
      <w:kern w:val="3"/>
      <w:sz w:val="24"/>
      <w:lang w:bidi="th-TH"/>
    </w:rPr>
  </w:style>
  <w:style w:type="numbering" w:customStyle="1" w:styleId="WWNum1">
    <w:name w:val="WWNum1"/>
    <w:basedOn w:val="a2"/>
    <w:rsid w:val="009B3B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MICKanagawa</dc:creator>
  <cp:keywords/>
  <dc:description/>
  <cp:lastModifiedBy>みっくかながわ</cp:lastModifiedBy>
  <cp:revision>2</cp:revision>
  <cp:lastPrinted>2020-05-30T06:24:00Z</cp:lastPrinted>
  <dcterms:created xsi:type="dcterms:W3CDTF">2020-06-01T04:49:00Z</dcterms:created>
  <dcterms:modified xsi:type="dcterms:W3CDTF">2020-06-01T04:49:00Z</dcterms:modified>
</cp:coreProperties>
</file>